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26AD" w14:textId="0F0AACF9" w:rsidR="00481097" w:rsidRDefault="00751939" w:rsidP="00481097">
      <w:pPr>
        <w:ind w:right="-7567"/>
        <w:rPr>
          <w:rFonts w:ascii="Futura Std Book" w:hAnsi="Futura Std Book"/>
          <w:color w:val="F98200"/>
          <w:sz w:val="42"/>
          <w:szCs w:val="42"/>
        </w:rPr>
      </w:pPr>
      <w:r w:rsidRPr="00751939">
        <w:rPr>
          <w:rFonts w:ascii="Futura Std Book" w:hAnsi="Futura Std Book"/>
          <w:color w:val="F98200"/>
          <w:sz w:val="42"/>
          <w:szCs w:val="42"/>
        </w:rPr>
        <w:t>Mandatory COVID-19 Vaccination Policy</w:t>
      </w:r>
    </w:p>
    <w:p w14:paraId="279A73CC" w14:textId="77777777" w:rsidR="00751939" w:rsidRDefault="00751939" w:rsidP="00481097">
      <w:pPr>
        <w:ind w:right="-7567"/>
        <w:rPr>
          <w:rFonts w:ascii="Futura Std Book" w:hAnsi="Futura Std Book"/>
          <w:color w:val="231F20"/>
          <w:sz w:val="20"/>
          <w:szCs w:val="20"/>
        </w:rPr>
      </w:pPr>
    </w:p>
    <w:p w14:paraId="35F1151C" w14:textId="77777777" w:rsidR="00751939" w:rsidRDefault="00751939">
      <w:pPr>
        <w:rPr>
          <w:rFonts w:ascii="Futura Std Book" w:hAnsi="Futura Std Book"/>
          <w:color w:val="231F20"/>
        </w:rPr>
      </w:pPr>
    </w:p>
    <w:p w14:paraId="7CC3B300" w14:textId="77777777" w:rsidR="00751939" w:rsidRDefault="00751939" w:rsidP="00751939">
      <w:pPr>
        <w:rPr>
          <w:rFonts w:ascii="Arial" w:hAnsi="Arial" w:cs="Arial"/>
          <w:color w:val="808080" w:themeColor="background1" w:themeShade="80"/>
        </w:rPr>
      </w:pPr>
      <w:r w:rsidRPr="007E3899">
        <w:rPr>
          <w:rFonts w:ascii="Arial" w:hAnsi="Arial" w:cs="Arial"/>
          <w:color w:val="808080" w:themeColor="background1" w:themeShade="80"/>
        </w:rPr>
        <w:t>[Insert new policy effective date here]</w:t>
      </w:r>
    </w:p>
    <w:p w14:paraId="56ABC3F5" w14:textId="77777777" w:rsidR="00751939" w:rsidRDefault="00751939" w:rsidP="00751939">
      <w:pPr>
        <w:rPr>
          <w:rFonts w:ascii="Arial" w:hAnsi="Arial" w:cs="Arial"/>
        </w:rPr>
      </w:pPr>
    </w:p>
    <w:p w14:paraId="7AB7136A" w14:textId="094FD505" w:rsidR="00751939" w:rsidRPr="00C24DD8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</w:t>
      </w:r>
      <w:r w:rsidRPr="004770A7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employer</w:t>
      </w:r>
      <w:r w:rsidRPr="004770A7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n</w:t>
      </w:r>
      <w:r w:rsidRPr="004770A7">
        <w:rPr>
          <w:rFonts w:ascii="Arial" w:hAnsi="Arial" w:cs="Arial"/>
          <w:color w:val="808080" w:themeColor="background1" w:themeShade="80"/>
        </w:rPr>
        <w:t>ame]</w:t>
      </w:r>
      <w:r w:rsidRPr="00C24DD8">
        <w:rPr>
          <w:rFonts w:ascii="Arial" w:hAnsi="Arial" w:cs="Arial"/>
        </w:rPr>
        <w:t>’s duty to provide and maintain a workplace that is free of known hazards, we are adopting this policy to safeguard the health of our employees and their families</w:t>
      </w:r>
      <w:r>
        <w:rPr>
          <w:rFonts w:ascii="Arial" w:hAnsi="Arial" w:cs="Arial"/>
        </w:rPr>
        <w:t>,</w:t>
      </w:r>
      <w:r w:rsidRPr="00C24DD8">
        <w:rPr>
          <w:rFonts w:ascii="Arial" w:hAnsi="Arial" w:cs="Arial"/>
        </w:rPr>
        <w:t xml:space="preserve"> our customers and visitors and the community at large from infectious diseases</w:t>
      </w:r>
      <w:r>
        <w:rPr>
          <w:rFonts w:ascii="Arial" w:hAnsi="Arial" w:cs="Arial"/>
        </w:rPr>
        <w:t xml:space="preserve">, such as COVID-19, </w:t>
      </w:r>
      <w:r w:rsidRPr="00C24DD8">
        <w:rPr>
          <w:rFonts w:ascii="Arial" w:hAnsi="Arial" w:cs="Arial"/>
        </w:rPr>
        <w:t xml:space="preserve">that may be reduced by vaccinations. This policy </w:t>
      </w:r>
      <w:r>
        <w:rPr>
          <w:rFonts w:ascii="Arial" w:hAnsi="Arial" w:cs="Arial"/>
        </w:rPr>
        <w:t>complies</w:t>
      </w:r>
      <w:r w:rsidRPr="00C24DD8">
        <w:rPr>
          <w:rFonts w:ascii="Arial" w:hAnsi="Arial" w:cs="Arial"/>
        </w:rPr>
        <w:t xml:space="preserve"> with all applicable laws and is based on guidance from the </w:t>
      </w:r>
      <w:r>
        <w:rPr>
          <w:rFonts w:ascii="Arial" w:hAnsi="Arial" w:cs="Arial"/>
        </w:rPr>
        <w:t xml:space="preserve">Centers for Disease Control and Prevention and state and </w:t>
      </w:r>
      <w:r w:rsidRPr="00C24DD8">
        <w:rPr>
          <w:rFonts w:ascii="Arial" w:hAnsi="Arial" w:cs="Arial"/>
        </w:rPr>
        <w:t>local health authorities as applicable.</w:t>
      </w:r>
    </w:p>
    <w:p w14:paraId="325B362C" w14:textId="77777777" w:rsidR="00751939" w:rsidRDefault="00751939" w:rsidP="00751939">
      <w:pPr>
        <w:rPr>
          <w:rFonts w:ascii="Arial" w:hAnsi="Arial" w:cs="Arial"/>
          <w:b/>
          <w:bCs/>
        </w:rPr>
      </w:pPr>
    </w:p>
    <w:p w14:paraId="5C70B2A1" w14:textId="7289FA7B" w:rsidR="00751939" w:rsidRPr="00C24DD8" w:rsidRDefault="00751939" w:rsidP="00751939">
      <w:pPr>
        <w:spacing w:after="120"/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6A81C4B2" w14:textId="74CDC71B" w:rsidR="00751939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All employees are required to receive vaccinations as determined by </w:t>
      </w:r>
      <w:r w:rsidRPr="002F3586">
        <w:rPr>
          <w:rFonts w:ascii="Arial" w:hAnsi="Arial" w:cs="Arial"/>
          <w:color w:val="808080" w:themeColor="background1" w:themeShade="80"/>
        </w:rPr>
        <w:t>[</w:t>
      </w:r>
      <w:r w:rsidRPr="004D2F3F">
        <w:rPr>
          <w:rFonts w:ascii="Arial" w:hAnsi="Arial" w:cs="Arial"/>
          <w:color w:val="808080" w:themeColor="background1" w:themeShade="80"/>
        </w:rPr>
        <w:t>insert employer name</w:t>
      </w:r>
      <w:r w:rsidRPr="00620B6C">
        <w:rPr>
          <w:rFonts w:ascii="Arial" w:hAnsi="Arial" w:cs="Arial"/>
          <w:color w:val="808080" w:themeColor="background1" w:themeShade="80"/>
        </w:rPr>
        <w:t>]</w:t>
      </w:r>
      <w:r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unless a reasonable accommodation is approved. </w:t>
      </w:r>
      <w:bookmarkStart w:id="0" w:name="_Hlk78294903"/>
      <w:r w:rsidRPr="00C24DD8">
        <w:rPr>
          <w:rFonts w:ascii="Arial" w:hAnsi="Arial" w:cs="Arial"/>
        </w:rPr>
        <w:t xml:space="preserve">Employees </w:t>
      </w:r>
      <w:r>
        <w:rPr>
          <w:rFonts w:ascii="Arial" w:hAnsi="Arial" w:cs="Arial"/>
        </w:rPr>
        <w:t xml:space="preserve">who are not fully vaccinated </w:t>
      </w:r>
      <w:bookmarkEnd w:id="0"/>
      <w:r w:rsidRPr="00C24DD8">
        <w:rPr>
          <w:rFonts w:ascii="Arial" w:hAnsi="Arial" w:cs="Arial"/>
        </w:rPr>
        <w:t xml:space="preserve">in compliance with this policy will be </w:t>
      </w:r>
      <w:r>
        <w:rPr>
          <w:rFonts w:ascii="Arial" w:hAnsi="Arial" w:cs="Arial"/>
        </w:rPr>
        <w:t>required to wear a surgical mask at all times</w:t>
      </w:r>
      <w:r w:rsidR="00C3588E">
        <w:rPr>
          <w:rFonts w:ascii="Arial" w:hAnsi="Arial" w:cs="Arial"/>
        </w:rPr>
        <w:t>, at minimum.</w:t>
      </w:r>
      <w:r>
        <w:rPr>
          <w:rFonts w:ascii="Arial" w:hAnsi="Arial" w:cs="Arial"/>
        </w:rPr>
        <w:t xml:space="preserve"> </w:t>
      </w:r>
      <w:r w:rsidR="00C3588E">
        <w:rPr>
          <w:rFonts w:ascii="Arial" w:hAnsi="Arial" w:cs="Arial"/>
        </w:rPr>
        <w:t xml:space="preserve">Further, </w:t>
      </w:r>
      <w:r w:rsidR="00C3588E" w:rsidRPr="00C3588E">
        <w:rPr>
          <w:rFonts w:ascii="Arial" w:hAnsi="Arial" w:cs="Arial"/>
        </w:rPr>
        <w:t>when performing or involved with aerosol-generating procedures (open suctioning of airways, sputum induction and others), dental health care personnel must wear NIOSH-approved N95, N95-equivalent or higher-level respirators.</w:t>
      </w:r>
    </w:p>
    <w:p w14:paraId="7D69EFBC" w14:textId="77777777" w:rsidR="00751939" w:rsidRDefault="00751939" w:rsidP="00751939">
      <w:pPr>
        <w:rPr>
          <w:rFonts w:ascii="Arial" w:hAnsi="Arial" w:cs="Arial"/>
        </w:rPr>
      </w:pPr>
    </w:p>
    <w:p w14:paraId="016F4799" w14:textId="641F0B30" w:rsidR="00751939" w:rsidRPr="00C24DD8" w:rsidRDefault="00751939" w:rsidP="00751939">
      <w:pPr>
        <w:spacing w:after="120"/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251A68D6" w14:textId="77777777" w:rsidR="00751939" w:rsidRPr="00C24DD8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>Employe</w:t>
      </w:r>
      <w:r>
        <w:rPr>
          <w:rFonts w:ascii="Arial" w:hAnsi="Arial" w:cs="Arial"/>
        </w:rPr>
        <w:t>r</w:t>
      </w:r>
      <w:r w:rsidRPr="00C24DD8">
        <w:rPr>
          <w:rFonts w:ascii="Arial" w:hAnsi="Arial" w:cs="Arial"/>
        </w:rPr>
        <w:t xml:space="preserve"> will notif</w:t>
      </w:r>
      <w:r>
        <w:rPr>
          <w:rFonts w:ascii="Arial" w:hAnsi="Arial" w:cs="Arial"/>
        </w:rPr>
        <w:t>y employees of</w:t>
      </w:r>
      <w:r w:rsidRPr="00C24DD8">
        <w:rPr>
          <w:rFonts w:ascii="Arial" w:hAnsi="Arial" w:cs="Arial"/>
        </w:rPr>
        <w:t xml:space="preserve"> the timeframe</w:t>
      </w:r>
      <w:r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 xml:space="preserve">for having </w:t>
      </w:r>
      <w:r>
        <w:rPr>
          <w:rFonts w:ascii="Arial" w:hAnsi="Arial" w:cs="Arial"/>
        </w:rPr>
        <w:t>the vaccine</w:t>
      </w:r>
      <w:r w:rsidRPr="00C24DD8">
        <w:rPr>
          <w:rFonts w:ascii="Arial" w:hAnsi="Arial" w:cs="Arial"/>
        </w:rPr>
        <w:t xml:space="preserve"> administered. </w:t>
      </w:r>
      <w:r w:rsidRPr="00D0298A">
        <w:rPr>
          <w:rFonts w:ascii="Arial" w:hAnsi="Arial" w:cs="Arial"/>
          <w:color w:val="808080" w:themeColor="background1" w:themeShade="80"/>
        </w:rPr>
        <w:t>[Employer name]</w:t>
      </w:r>
      <w:r w:rsidRPr="00C24DD8">
        <w:rPr>
          <w:rFonts w:ascii="Arial" w:hAnsi="Arial" w:cs="Arial"/>
        </w:rPr>
        <w:t xml:space="preserve"> will provide either onsite access to the vaccine</w:t>
      </w:r>
      <w:r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>or a list of locations to assist employees in receiving vaccine</w:t>
      </w:r>
      <w:r>
        <w:rPr>
          <w:rFonts w:ascii="Arial" w:hAnsi="Arial" w:cs="Arial"/>
        </w:rPr>
        <w:t>s</w:t>
      </w:r>
      <w:r w:rsidRPr="00C24DD8">
        <w:rPr>
          <w:rFonts w:ascii="Arial" w:hAnsi="Arial" w:cs="Arial"/>
        </w:rPr>
        <w:t xml:space="preserve"> on their own. </w:t>
      </w:r>
    </w:p>
    <w:p w14:paraId="09AB82A0" w14:textId="77777777" w:rsidR="00751939" w:rsidRDefault="00751939" w:rsidP="00751939">
      <w:pPr>
        <w:rPr>
          <w:rFonts w:ascii="Arial" w:hAnsi="Arial" w:cs="Arial"/>
          <w:color w:val="808080" w:themeColor="background1" w:themeShade="80"/>
        </w:rPr>
      </w:pPr>
    </w:p>
    <w:p w14:paraId="0134B2B0" w14:textId="28380F31" w:rsidR="00751939" w:rsidRPr="00C24DD8" w:rsidRDefault="00751939" w:rsidP="00751939">
      <w:pPr>
        <w:rPr>
          <w:rFonts w:ascii="Arial" w:hAnsi="Arial" w:cs="Arial"/>
        </w:rPr>
      </w:pPr>
      <w:r w:rsidRPr="00D0298A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Employer</w:t>
      </w:r>
      <w:r w:rsidRPr="00D0298A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n</w:t>
      </w:r>
      <w:r w:rsidRPr="00D0298A">
        <w:rPr>
          <w:rFonts w:ascii="Arial" w:hAnsi="Arial" w:cs="Arial"/>
          <w:color w:val="808080" w:themeColor="background1" w:themeShade="80"/>
        </w:rPr>
        <w:t>ame]</w:t>
      </w:r>
      <w:r w:rsidRPr="00C24DD8">
        <w:rPr>
          <w:rFonts w:ascii="Arial" w:hAnsi="Arial" w:cs="Arial"/>
        </w:rPr>
        <w:t xml:space="preserve"> will pay for </w:t>
      </w:r>
      <w:r>
        <w:rPr>
          <w:rFonts w:ascii="Arial" w:hAnsi="Arial" w:cs="Arial"/>
        </w:rPr>
        <w:t xml:space="preserve">any out-of-pocket expense for </w:t>
      </w:r>
      <w:r w:rsidRPr="00C24DD8">
        <w:rPr>
          <w:rFonts w:ascii="Arial" w:hAnsi="Arial" w:cs="Arial"/>
        </w:rPr>
        <w:t>all vaccinations</w:t>
      </w:r>
      <w:r>
        <w:rPr>
          <w:rFonts w:ascii="Arial" w:hAnsi="Arial" w:cs="Arial"/>
        </w:rPr>
        <w:t xml:space="preserve"> covered by this policy</w:t>
      </w:r>
      <w:r w:rsidRPr="00C24DD8">
        <w:rPr>
          <w:rFonts w:ascii="Arial" w:hAnsi="Arial" w:cs="Arial"/>
        </w:rPr>
        <w:t xml:space="preserve">. When not received in-house, </w:t>
      </w:r>
      <w:r>
        <w:rPr>
          <w:rFonts w:ascii="Arial" w:hAnsi="Arial" w:cs="Arial"/>
        </w:rPr>
        <w:t xml:space="preserve">any fees associated with obtaining the </w:t>
      </w:r>
      <w:r w:rsidRPr="00C24DD8">
        <w:rPr>
          <w:rFonts w:ascii="Arial" w:hAnsi="Arial" w:cs="Arial"/>
        </w:rPr>
        <w:t xml:space="preserve">vaccination should be run through </w:t>
      </w:r>
      <w:r>
        <w:rPr>
          <w:rFonts w:ascii="Arial" w:hAnsi="Arial" w:cs="Arial"/>
        </w:rPr>
        <w:t>employees’</w:t>
      </w:r>
      <w:r w:rsidRPr="00C24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health </w:t>
      </w:r>
      <w:r w:rsidRPr="00C24DD8">
        <w:rPr>
          <w:rFonts w:ascii="Arial" w:hAnsi="Arial" w:cs="Arial"/>
        </w:rPr>
        <w:t xml:space="preserve">insurance where applicable and otherwise </w:t>
      </w:r>
      <w:r>
        <w:rPr>
          <w:rFonts w:ascii="Arial" w:hAnsi="Arial" w:cs="Arial"/>
        </w:rPr>
        <w:t xml:space="preserve">be </w:t>
      </w:r>
      <w:r w:rsidRPr="00C24DD8">
        <w:rPr>
          <w:rFonts w:ascii="Arial" w:hAnsi="Arial" w:cs="Arial"/>
        </w:rPr>
        <w:t xml:space="preserve">submitted for reimbursement. </w:t>
      </w:r>
    </w:p>
    <w:p w14:paraId="1FA21B48" w14:textId="77777777" w:rsidR="00751939" w:rsidRDefault="00751939" w:rsidP="00751939">
      <w:pPr>
        <w:rPr>
          <w:rFonts w:ascii="Arial" w:hAnsi="Arial" w:cs="Arial"/>
        </w:rPr>
      </w:pPr>
    </w:p>
    <w:p w14:paraId="5DB7B9DA" w14:textId="13BEF3F8" w:rsidR="00751939" w:rsidRPr="00C24DD8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>All employees will be paid for time taken to receive vaccinations. For offsite vaccinations, employees are to work with their manager to schedule appropriate time to comply with this policy.</w:t>
      </w:r>
    </w:p>
    <w:p w14:paraId="05C29624" w14:textId="77777777" w:rsidR="00751939" w:rsidRDefault="00751939" w:rsidP="00751939">
      <w:pPr>
        <w:rPr>
          <w:rFonts w:ascii="Arial" w:hAnsi="Arial" w:cs="Arial"/>
        </w:rPr>
      </w:pPr>
    </w:p>
    <w:p w14:paraId="6C61D352" w14:textId="1ED82118" w:rsidR="00751939" w:rsidRPr="00C24DD8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Before the stated </w:t>
      </w:r>
      <w:r>
        <w:rPr>
          <w:rFonts w:ascii="Arial" w:hAnsi="Arial" w:cs="Arial"/>
        </w:rPr>
        <w:t>deadlines to be vaccinated</w:t>
      </w:r>
      <w:r w:rsidRPr="00C24DD8">
        <w:rPr>
          <w:rFonts w:ascii="Arial" w:hAnsi="Arial" w:cs="Arial"/>
        </w:rPr>
        <w:t xml:space="preserve"> have expired, employees will be required to provide either proof of vaccination or a</w:t>
      </w:r>
      <w:r>
        <w:rPr>
          <w:rFonts w:ascii="Arial" w:hAnsi="Arial" w:cs="Arial"/>
        </w:rPr>
        <w:t xml:space="preserve"> written</w:t>
      </w:r>
      <w:r w:rsidRPr="00C24DD8">
        <w:rPr>
          <w:rFonts w:ascii="Arial" w:hAnsi="Arial" w:cs="Arial"/>
        </w:rPr>
        <w:t xml:space="preserve"> approved reasonable accommodation to be exempted from the </w:t>
      </w:r>
      <w:r>
        <w:rPr>
          <w:rFonts w:ascii="Arial" w:hAnsi="Arial" w:cs="Arial"/>
        </w:rPr>
        <w:t xml:space="preserve">vaccine </w:t>
      </w:r>
      <w:r w:rsidRPr="00C24DD8">
        <w:rPr>
          <w:rFonts w:ascii="Arial" w:hAnsi="Arial" w:cs="Arial"/>
        </w:rPr>
        <w:t>requirements.</w:t>
      </w:r>
      <w:r w:rsidRPr="000D0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Employees who do not provide timely proof of vaccination </w:t>
      </w:r>
      <w:r w:rsidR="00C3588E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wear an approved face covering at all times while in the workplace and when engaging with patients/customers unless an approved exemption from wearing a face covering has been provided. </w:t>
      </w:r>
    </w:p>
    <w:p w14:paraId="19F5C311" w14:textId="77777777" w:rsidR="00751939" w:rsidRDefault="00751939" w:rsidP="00751939">
      <w:pPr>
        <w:rPr>
          <w:rFonts w:ascii="Arial" w:hAnsi="Arial" w:cs="Arial"/>
          <w:b/>
          <w:bCs/>
        </w:rPr>
      </w:pPr>
    </w:p>
    <w:p w14:paraId="7FF4ECCB" w14:textId="28FD56C0" w:rsidR="00751939" w:rsidRPr="00C24DD8" w:rsidRDefault="00751939" w:rsidP="00751939">
      <w:pPr>
        <w:spacing w:after="120"/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 xml:space="preserve">Reasonable </w:t>
      </w:r>
      <w:r>
        <w:rPr>
          <w:rFonts w:ascii="Arial" w:hAnsi="Arial" w:cs="Arial"/>
          <w:b/>
          <w:bCs/>
        </w:rPr>
        <w:t>a</w:t>
      </w:r>
      <w:r w:rsidRPr="00C24DD8">
        <w:rPr>
          <w:rFonts w:ascii="Arial" w:hAnsi="Arial" w:cs="Arial"/>
          <w:b/>
          <w:bCs/>
        </w:rPr>
        <w:t>ccommodation</w:t>
      </w:r>
    </w:p>
    <w:p w14:paraId="3A2C275A" w14:textId="647A5CF9" w:rsidR="00751939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Employees in need of an exemption from this policy due to a medical reason or because of a </w:t>
      </w:r>
      <w:r>
        <w:rPr>
          <w:rFonts w:ascii="Arial" w:hAnsi="Arial" w:cs="Arial"/>
        </w:rPr>
        <w:t>sincerely</w:t>
      </w:r>
      <w:r w:rsidRPr="00C24DD8">
        <w:rPr>
          <w:rFonts w:ascii="Arial" w:hAnsi="Arial" w:cs="Arial"/>
        </w:rPr>
        <w:t xml:space="preserve"> held religious belief must submit a completed Request for Accommodation form to the </w:t>
      </w:r>
      <w:r>
        <w:rPr>
          <w:rFonts w:ascii="Arial" w:hAnsi="Arial" w:cs="Arial"/>
        </w:rPr>
        <w:t>employer</w:t>
      </w:r>
      <w:r w:rsidRPr="00C24DD8">
        <w:rPr>
          <w:rFonts w:ascii="Arial" w:hAnsi="Arial" w:cs="Arial"/>
        </w:rPr>
        <w:t xml:space="preserve"> to begin the interactive accommodation process as soon as possible after vaccination </w:t>
      </w:r>
      <w:r>
        <w:rPr>
          <w:rFonts w:ascii="Arial" w:hAnsi="Arial" w:cs="Arial"/>
        </w:rPr>
        <w:t>deadlines</w:t>
      </w:r>
      <w:r w:rsidRPr="00C24DD8">
        <w:rPr>
          <w:rFonts w:ascii="Arial" w:hAnsi="Arial" w:cs="Arial"/>
        </w:rPr>
        <w:t xml:space="preserve"> have been announced. Accommodations will be granted where they do not cause </w:t>
      </w:r>
      <w:r>
        <w:rPr>
          <w:rFonts w:ascii="Arial" w:hAnsi="Arial" w:cs="Arial"/>
        </w:rPr>
        <w:t>employer</w:t>
      </w:r>
      <w:r w:rsidRPr="00C24DD8">
        <w:rPr>
          <w:rFonts w:ascii="Arial" w:hAnsi="Arial" w:cs="Arial"/>
        </w:rPr>
        <w:t xml:space="preserve"> undue hardship or pose a direct threat to the health and safety of others.</w:t>
      </w:r>
    </w:p>
    <w:p w14:paraId="454DB2B2" w14:textId="50CD2244" w:rsidR="00C3588E" w:rsidRDefault="00C3588E" w:rsidP="00751939">
      <w:pPr>
        <w:rPr>
          <w:rFonts w:ascii="Arial" w:hAnsi="Arial" w:cs="Arial"/>
        </w:rPr>
      </w:pPr>
    </w:p>
    <w:p w14:paraId="68A86F1B" w14:textId="7FE24A2B" w:rsidR="00C3588E" w:rsidRDefault="00C3588E" w:rsidP="00751939">
      <w:pPr>
        <w:rPr>
          <w:rFonts w:ascii="Arial" w:hAnsi="Arial" w:cs="Arial"/>
        </w:rPr>
      </w:pPr>
    </w:p>
    <w:p w14:paraId="27443E05" w14:textId="000C1CF6" w:rsidR="00C51F46" w:rsidRDefault="00C51F46" w:rsidP="00751939">
      <w:pPr>
        <w:rPr>
          <w:rFonts w:ascii="Arial" w:hAnsi="Arial" w:cs="Arial"/>
        </w:rPr>
      </w:pPr>
    </w:p>
    <w:p w14:paraId="6BBFC65B" w14:textId="77777777" w:rsidR="00C51F46" w:rsidRDefault="00C51F46" w:rsidP="00751939">
      <w:pPr>
        <w:rPr>
          <w:rFonts w:ascii="Arial" w:hAnsi="Arial" w:cs="Arial"/>
        </w:rPr>
      </w:pPr>
    </w:p>
    <w:p w14:paraId="4BC36F98" w14:textId="239CF6E8" w:rsidR="00C3588E" w:rsidRDefault="00C3588E" w:rsidP="00751939">
      <w:pPr>
        <w:rPr>
          <w:rFonts w:ascii="Arial" w:hAnsi="Arial" w:cs="Arial"/>
        </w:rPr>
      </w:pPr>
    </w:p>
    <w:p w14:paraId="57B8F035" w14:textId="77777777" w:rsidR="00C3588E" w:rsidRDefault="00C3588E" w:rsidP="00751939">
      <w:pPr>
        <w:rPr>
          <w:rFonts w:ascii="Arial" w:hAnsi="Arial" w:cs="Arial"/>
        </w:rPr>
      </w:pPr>
    </w:p>
    <w:p w14:paraId="472F005F" w14:textId="77777777" w:rsidR="00751939" w:rsidRDefault="00751939" w:rsidP="00751939">
      <w:pPr>
        <w:rPr>
          <w:rFonts w:ascii="Arial" w:hAnsi="Arial" w:cs="Arial"/>
        </w:rPr>
      </w:pPr>
      <w:r w:rsidRPr="00C24DD8">
        <w:rPr>
          <w:rFonts w:ascii="Arial" w:hAnsi="Arial" w:cs="Arial"/>
        </w:rPr>
        <w:lastRenderedPageBreak/>
        <w:t xml:space="preserve">Please direct any questions regarding this policy to the </w:t>
      </w:r>
      <w:r w:rsidRPr="0051525B">
        <w:rPr>
          <w:rFonts w:ascii="Arial" w:hAnsi="Arial" w:cs="Arial"/>
          <w:color w:val="808080" w:themeColor="background1" w:themeShade="80"/>
        </w:rPr>
        <w:t>[employer or representative]</w:t>
      </w:r>
      <w:r w:rsidRPr="00C24DD8">
        <w:rPr>
          <w:rFonts w:ascii="Arial" w:hAnsi="Arial" w:cs="Arial"/>
        </w:rPr>
        <w:t>.</w:t>
      </w:r>
    </w:p>
    <w:p w14:paraId="712E1F0A" w14:textId="77777777" w:rsidR="00751939" w:rsidRPr="00D334BD" w:rsidRDefault="00751939" w:rsidP="00751939">
      <w:pPr>
        <w:rPr>
          <w:rFonts w:ascii="Arial" w:hAnsi="Arial" w:cs="Arial"/>
        </w:rPr>
      </w:pPr>
      <w:r w:rsidRPr="00D334BD">
        <w:rPr>
          <w:rFonts w:ascii="Arial" w:hAnsi="Arial" w:cs="Arial"/>
        </w:rPr>
        <w:t xml:space="preserve">On </w:t>
      </w:r>
      <w:r w:rsidRPr="00D334BD">
        <w:rPr>
          <w:rFonts w:ascii="Arial" w:hAnsi="Arial" w:cs="Arial"/>
          <w:color w:val="808080" w:themeColor="background1" w:themeShade="80"/>
        </w:rPr>
        <w:t>[insert date here]</w:t>
      </w:r>
      <w:r w:rsidRPr="00D334BD">
        <w:rPr>
          <w:rFonts w:ascii="Arial" w:hAnsi="Arial" w:cs="Arial"/>
        </w:rPr>
        <w:t xml:space="preserve">, I acknowledge that I have received the following </w:t>
      </w:r>
      <w:r w:rsidRPr="004D2F3F">
        <w:rPr>
          <w:rFonts w:ascii="Arial" w:hAnsi="Arial" w:cs="Arial"/>
          <w:color w:val="808080" w:themeColor="background1" w:themeShade="80"/>
        </w:rPr>
        <w:t>[new]</w:t>
      </w:r>
      <w:r w:rsidRPr="00D334BD">
        <w:rPr>
          <w:rFonts w:ascii="Arial" w:hAnsi="Arial" w:cs="Arial"/>
        </w:rPr>
        <w:t xml:space="preserve"> policy for the </w:t>
      </w:r>
      <w:r w:rsidRPr="00D334BD">
        <w:rPr>
          <w:rFonts w:ascii="Arial" w:hAnsi="Arial" w:cs="Arial"/>
          <w:color w:val="808080" w:themeColor="background1" w:themeShade="80"/>
        </w:rPr>
        <w:t>[</w:t>
      </w:r>
      <w:r>
        <w:rPr>
          <w:rFonts w:ascii="Arial" w:hAnsi="Arial" w:cs="Arial"/>
          <w:color w:val="808080" w:themeColor="background1" w:themeShade="80"/>
        </w:rPr>
        <w:t>p</w:t>
      </w:r>
      <w:r w:rsidRPr="00D334BD">
        <w:rPr>
          <w:rFonts w:ascii="Arial" w:hAnsi="Arial" w:cs="Arial"/>
          <w:color w:val="808080" w:themeColor="background1" w:themeShade="80"/>
        </w:rPr>
        <w:t>ractice/employer name here]</w:t>
      </w:r>
      <w:r w:rsidRPr="00D334BD">
        <w:rPr>
          <w:rFonts w:ascii="Arial" w:hAnsi="Arial" w:cs="Arial"/>
        </w:rPr>
        <w:t>’s employee manual.</w:t>
      </w:r>
    </w:p>
    <w:p w14:paraId="39A1A551" w14:textId="77777777" w:rsidR="00751939" w:rsidRDefault="00751939" w:rsidP="00751939">
      <w:pPr>
        <w:pStyle w:val="Body"/>
        <w:rPr>
          <w:b/>
          <w:sz w:val="22"/>
          <w:szCs w:val="22"/>
        </w:rPr>
      </w:pPr>
    </w:p>
    <w:p w14:paraId="1169BD5E" w14:textId="4AEE78EB" w:rsidR="00751939" w:rsidRPr="00D334BD" w:rsidRDefault="00751939" w:rsidP="00751939">
      <w:pPr>
        <w:pStyle w:val="Body"/>
        <w:rPr>
          <w:b/>
          <w:bCs/>
          <w:sz w:val="22"/>
          <w:szCs w:val="22"/>
        </w:rPr>
      </w:pPr>
      <w:r w:rsidRPr="00D334BD">
        <w:rPr>
          <w:b/>
          <w:sz w:val="22"/>
          <w:szCs w:val="22"/>
        </w:rPr>
        <w:t>My signature below indicates that I have read and understand the above-mentioned statements</w:t>
      </w:r>
      <w:r w:rsidRPr="00D334BD">
        <w:rPr>
          <w:b/>
          <w:bCs/>
          <w:color w:val="000000"/>
          <w:sz w:val="22"/>
          <w:szCs w:val="22"/>
        </w:rPr>
        <w:t xml:space="preserve"> and I understand that it is my responsibility to read and comply with this policy. I further understand that I should consult </w:t>
      </w:r>
      <w:r w:rsidRPr="004D2F3F">
        <w:rPr>
          <w:b/>
          <w:bCs/>
          <w:color w:val="808080" w:themeColor="background1" w:themeShade="80"/>
          <w:sz w:val="22"/>
          <w:szCs w:val="22"/>
        </w:rPr>
        <w:t xml:space="preserve">[Insert practice contact name here] </w:t>
      </w:r>
      <w:r w:rsidRPr="00D334BD">
        <w:rPr>
          <w:b/>
          <w:bCs/>
          <w:sz w:val="22"/>
          <w:szCs w:val="22"/>
        </w:rPr>
        <w:t xml:space="preserve">regarding any questions raised by this policy and not answered </w:t>
      </w:r>
      <w:r>
        <w:rPr>
          <w:b/>
          <w:bCs/>
          <w:sz w:val="22"/>
          <w:szCs w:val="22"/>
        </w:rPr>
        <w:t>in</w:t>
      </w:r>
      <w:r w:rsidRPr="00D334BD">
        <w:rPr>
          <w:b/>
          <w:bCs/>
          <w:sz w:val="22"/>
          <w:szCs w:val="22"/>
        </w:rPr>
        <w:t xml:space="preserve"> the employee manual.</w:t>
      </w:r>
    </w:p>
    <w:p w14:paraId="20928702" w14:textId="77777777" w:rsidR="00751939" w:rsidRPr="00D334BD" w:rsidRDefault="00751939" w:rsidP="00751939">
      <w:pPr>
        <w:pStyle w:val="Body"/>
        <w:rPr>
          <w:bCs/>
          <w:sz w:val="22"/>
          <w:szCs w:val="22"/>
        </w:rPr>
      </w:pPr>
    </w:p>
    <w:p w14:paraId="3052129F" w14:textId="77777777" w:rsidR="00751939" w:rsidRPr="00D334BD" w:rsidRDefault="00751939" w:rsidP="00751939">
      <w:pPr>
        <w:pStyle w:val="Body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751939" w:rsidRPr="00D334BD" w14:paraId="52E717B0" w14:textId="77777777" w:rsidTr="00FB0AA1">
        <w:trPr>
          <w:trHeight w:val="27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12EC2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Employee name (printed):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BAFE0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</w:p>
        </w:tc>
      </w:tr>
      <w:tr w:rsidR="00751939" w:rsidRPr="00D334BD" w14:paraId="67FAAF9D" w14:textId="77777777" w:rsidTr="00FB0AA1">
        <w:trPr>
          <w:trHeight w:val="431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4A9AF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Employee signature: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6E63E2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</w:p>
        </w:tc>
      </w:tr>
      <w:tr w:rsidR="00751939" w:rsidRPr="00D334BD" w14:paraId="5110C022" w14:textId="77777777" w:rsidTr="00FB0AA1">
        <w:trPr>
          <w:trHeight w:val="4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00410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  <w:r w:rsidRPr="00D334BD"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88E1D" w14:textId="77777777" w:rsidR="00751939" w:rsidRPr="00D334BD" w:rsidRDefault="00751939" w:rsidP="00FB0AA1">
            <w:pPr>
              <w:pStyle w:val="Body"/>
              <w:rPr>
                <w:bCs/>
                <w:sz w:val="22"/>
                <w:szCs w:val="22"/>
              </w:rPr>
            </w:pPr>
          </w:p>
        </w:tc>
      </w:tr>
    </w:tbl>
    <w:p w14:paraId="241ADFC2" w14:textId="479A0E6F" w:rsidR="00751939" w:rsidRDefault="00751939">
      <w:pPr>
        <w:rPr>
          <w:rFonts w:ascii="Futura Std Book" w:hAnsi="Futura Std Book"/>
          <w:color w:val="231F20"/>
          <w:sz w:val="20"/>
          <w:szCs w:val="20"/>
        </w:rPr>
      </w:pPr>
    </w:p>
    <w:sectPr w:rsidR="00751939" w:rsidSect="009F590C">
      <w:headerReference w:type="default" r:id="rId11"/>
      <w:footerReference w:type="first" r:id="rId12"/>
      <w:type w:val="continuous"/>
      <w:pgSz w:w="12240" w:h="15840"/>
      <w:pgMar w:top="1872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AED3" w14:textId="77777777" w:rsidR="00D53C6E" w:rsidRDefault="00D53C6E" w:rsidP="006A0B2D">
      <w:r>
        <w:separator/>
      </w:r>
    </w:p>
  </w:endnote>
  <w:endnote w:type="continuationSeparator" w:id="0">
    <w:p w14:paraId="61753524" w14:textId="77777777" w:rsidR="00D53C6E" w:rsidRDefault="00D53C6E" w:rsidP="006A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td-Book">
    <w:altName w:val="Futura Std Book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DD2" w14:textId="2FB1498B" w:rsidR="00BC7CA7" w:rsidRPr="007A6F46" w:rsidRDefault="00BC7CA7" w:rsidP="007A6F46">
    <w:pPr>
      <w:tabs>
        <w:tab w:val="right" w:pos="10890"/>
      </w:tabs>
      <w:spacing w:before="68"/>
      <w:rPr>
        <w:sz w:val="16"/>
      </w:rPr>
    </w:pPr>
    <w:r>
      <w:rPr>
        <w:color w:val="231F20"/>
        <w:sz w:val="16"/>
      </w:rPr>
      <w:t>Copyright © 202</w:t>
    </w:r>
    <w:r w:rsidR="00C3588E">
      <w:rPr>
        <w:color w:val="231F20"/>
        <w:sz w:val="16"/>
      </w:rPr>
      <w:t>2</w:t>
    </w:r>
    <w:r>
      <w:rPr>
        <w:color w:val="231F20"/>
        <w:sz w:val="16"/>
      </w:rPr>
      <w:t xml:space="preserve"> California Dental Association.</w:t>
    </w:r>
    <w:r>
      <w:rPr>
        <w:color w:val="231F20"/>
        <w:sz w:val="16"/>
      </w:rPr>
      <w:tab/>
    </w:r>
    <w:r w:rsidR="00CC32BB">
      <w:rPr>
        <w:color w:val="231F20"/>
        <w:sz w:val="16"/>
      </w:rPr>
      <w:t>0</w:t>
    </w:r>
    <w:r w:rsidR="00C3588E">
      <w:rPr>
        <w:color w:val="231F20"/>
        <w:sz w:val="16"/>
      </w:rPr>
      <w:t>9</w:t>
    </w:r>
    <w:r w:rsidR="00C51F46">
      <w:rPr>
        <w:color w:val="231F20"/>
        <w:sz w:val="16"/>
      </w:rPr>
      <w:t>192022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1E13" w14:textId="77777777" w:rsidR="00D53C6E" w:rsidRDefault="00D53C6E" w:rsidP="006A0B2D">
      <w:r>
        <w:separator/>
      </w:r>
    </w:p>
  </w:footnote>
  <w:footnote w:type="continuationSeparator" w:id="0">
    <w:p w14:paraId="7DDC8705" w14:textId="77777777" w:rsidR="00D53C6E" w:rsidRDefault="00D53C6E" w:rsidP="006A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D453" w14:textId="747EB102" w:rsidR="00BC7CA7" w:rsidRPr="00BC7CA7" w:rsidRDefault="00CC32BB" w:rsidP="009F590C">
    <w:pPr>
      <w:pStyle w:val="Header"/>
      <w:tabs>
        <w:tab w:val="clear" w:pos="4680"/>
        <w:tab w:val="clear" w:pos="9360"/>
        <w:tab w:val="right" w:pos="10890"/>
      </w:tabs>
      <w:rPr>
        <w:sz w:val="16"/>
        <w:szCs w:val="16"/>
      </w:rPr>
    </w:pPr>
    <w:r>
      <w:rPr>
        <w:sz w:val="16"/>
        <w:szCs w:val="16"/>
      </w:rPr>
      <w:t>Mandatory COVID-19 Vaccination Policy</w:t>
    </w:r>
    <w:r w:rsidR="00BC7CA7">
      <w:rPr>
        <w:sz w:val="16"/>
        <w:szCs w:val="16"/>
      </w:rPr>
      <w:t xml:space="preserve"> </w:t>
    </w:r>
    <w:r w:rsidR="00BC7CA7" w:rsidRPr="00BC7CA7">
      <w:rPr>
        <w:sz w:val="16"/>
        <w:szCs w:val="16"/>
      </w:rPr>
      <w:t xml:space="preserve">|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PAGE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 xml:space="preserve"> of </w:t>
    </w:r>
    <w:r w:rsidR="00BC7CA7" w:rsidRPr="00BC7CA7">
      <w:rPr>
        <w:sz w:val="16"/>
        <w:szCs w:val="16"/>
      </w:rPr>
      <w:fldChar w:fldCharType="begin"/>
    </w:r>
    <w:r w:rsidR="00BC7CA7" w:rsidRPr="00BC7CA7">
      <w:rPr>
        <w:sz w:val="16"/>
        <w:szCs w:val="16"/>
      </w:rPr>
      <w:instrText xml:space="preserve"> NUMPAGES  \* MERGEFORMAT </w:instrText>
    </w:r>
    <w:r w:rsidR="00BC7CA7" w:rsidRPr="00BC7CA7">
      <w:rPr>
        <w:sz w:val="16"/>
        <w:szCs w:val="16"/>
      </w:rPr>
      <w:fldChar w:fldCharType="separate"/>
    </w:r>
    <w:r w:rsidR="00BC7CA7" w:rsidRPr="00BC7CA7">
      <w:rPr>
        <w:noProof/>
        <w:sz w:val="16"/>
        <w:szCs w:val="16"/>
      </w:rPr>
      <w:t>2</w:t>
    </w:r>
    <w:r w:rsidR="00BC7CA7" w:rsidRPr="00BC7CA7">
      <w:rPr>
        <w:sz w:val="16"/>
        <w:szCs w:val="16"/>
      </w:rPr>
      <w:fldChar w:fldCharType="end"/>
    </w:r>
    <w:r w:rsidR="00BC7CA7" w:rsidRPr="00BC7CA7">
      <w:rPr>
        <w:sz w:val="16"/>
        <w:szCs w:val="16"/>
      </w:rPr>
      <w:tab/>
    </w:r>
    <w:hyperlink r:id="rId1" w:history="1">
      <w:r w:rsidR="00BC7CA7" w:rsidRPr="00E15ABF">
        <w:rPr>
          <w:rStyle w:val="Hyperlink"/>
          <w:rFonts w:ascii="Futura Std Book" w:hAnsi="Futura Std Book"/>
          <w:sz w:val="16"/>
          <w:szCs w:val="16"/>
        </w:rPr>
        <w:t>cda.org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F18"/>
    <w:multiLevelType w:val="hybridMultilevel"/>
    <w:tmpl w:val="57328296"/>
    <w:lvl w:ilvl="0" w:tplc="2B584C8C">
      <w:start w:val="1"/>
      <w:numFmt w:val="bullet"/>
      <w:lvlText w:val="o"/>
      <w:lvlJc w:val="left"/>
      <w:pPr>
        <w:ind w:left="8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0FF6CE4"/>
    <w:multiLevelType w:val="hybridMultilevel"/>
    <w:tmpl w:val="51628160"/>
    <w:lvl w:ilvl="0" w:tplc="BEBCABE8">
      <w:numFmt w:val="bullet"/>
      <w:lvlText w:val="•"/>
      <w:lvlJc w:val="left"/>
      <w:pPr>
        <w:ind w:left="305" w:hanging="205"/>
      </w:pPr>
      <w:rPr>
        <w:rFonts w:ascii="FuturaStd-Book" w:eastAsia="FuturaStd-Book" w:hAnsi="FuturaStd-Book" w:cs="FuturaStd-Book" w:hint="default"/>
        <w:color w:val="231F20"/>
        <w:w w:val="100"/>
        <w:sz w:val="20"/>
        <w:szCs w:val="20"/>
        <w:lang w:val="en-US" w:eastAsia="en-US" w:bidi="en-US"/>
      </w:rPr>
    </w:lvl>
    <w:lvl w:ilvl="1" w:tplc="8E5AB4A8">
      <w:numFmt w:val="bullet"/>
      <w:lvlText w:val="•"/>
      <w:lvlJc w:val="left"/>
      <w:pPr>
        <w:ind w:left="1372" w:hanging="205"/>
      </w:pPr>
      <w:rPr>
        <w:rFonts w:hint="default"/>
        <w:lang w:val="en-US" w:eastAsia="en-US" w:bidi="en-US"/>
      </w:rPr>
    </w:lvl>
    <w:lvl w:ilvl="2" w:tplc="10C0E7E2">
      <w:numFmt w:val="bullet"/>
      <w:lvlText w:val="•"/>
      <w:lvlJc w:val="left"/>
      <w:pPr>
        <w:ind w:left="2444" w:hanging="205"/>
      </w:pPr>
      <w:rPr>
        <w:rFonts w:hint="default"/>
        <w:lang w:val="en-US" w:eastAsia="en-US" w:bidi="en-US"/>
      </w:rPr>
    </w:lvl>
    <w:lvl w:ilvl="3" w:tplc="5002ECE0">
      <w:numFmt w:val="bullet"/>
      <w:lvlText w:val="•"/>
      <w:lvlJc w:val="left"/>
      <w:pPr>
        <w:ind w:left="3516" w:hanging="205"/>
      </w:pPr>
      <w:rPr>
        <w:rFonts w:hint="default"/>
        <w:lang w:val="en-US" w:eastAsia="en-US" w:bidi="en-US"/>
      </w:rPr>
    </w:lvl>
    <w:lvl w:ilvl="4" w:tplc="F5FA0B22">
      <w:numFmt w:val="bullet"/>
      <w:lvlText w:val="•"/>
      <w:lvlJc w:val="left"/>
      <w:pPr>
        <w:ind w:left="4588" w:hanging="205"/>
      </w:pPr>
      <w:rPr>
        <w:rFonts w:hint="default"/>
        <w:lang w:val="en-US" w:eastAsia="en-US" w:bidi="en-US"/>
      </w:rPr>
    </w:lvl>
    <w:lvl w:ilvl="5" w:tplc="96A81068">
      <w:numFmt w:val="bullet"/>
      <w:lvlText w:val="•"/>
      <w:lvlJc w:val="left"/>
      <w:pPr>
        <w:ind w:left="5660" w:hanging="205"/>
      </w:pPr>
      <w:rPr>
        <w:rFonts w:hint="default"/>
        <w:lang w:val="en-US" w:eastAsia="en-US" w:bidi="en-US"/>
      </w:rPr>
    </w:lvl>
    <w:lvl w:ilvl="6" w:tplc="E68AE9F6">
      <w:numFmt w:val="bullet"/>
      <w:lvlText w:val="•"/>
      <w:lvlJc w:val="left"/>
      <w:pPr>
        <w:ind w:left="6732" w:hanging="205"/>
      </w:pPr>
      <w:rPr>
        <w:rFonts w:hint="default"/>
        <w:lang w:val="en-US" w:eastAsia="en-US" w:bidi="en-US"/>
      </w:rPr>
    </w:lvl>
    <w:lvl w:ilvl="7" w:tplc="09A8BDDC">
      <w:numFmt w:val="bullet"/>
      <w:lvlText w:val="•"/>
      <w:lvlJc w:val="left"/>
      <w:pPr>
        <w:ind w:left="7804" w:hanging="205"/>
      </w:pPr>
      <w:rPr>
        <w:rFonts w:hint="default"/>
        <w:lang w:val="en-US" w:eastAsia="en-US" w:bidi="en-US"/>
      </w:rPr>
    </w:lvl>
    <w:lvl w:ilvl="8" w:tplc="29F4E59A">
      <w:numFmt w:val="bullet"/>
      <w:lvlText w:val="•"/>
      <w:lvlJc w:val="left"/>
      <w:pPr>
        <w:ind w:left="8876" w:hanging="205"/>
      </w:pPr>
      <w:rPr>
        <w:rFonts w:hint="default"/>
        <w:lang w:val="en-US" w:eastAsia="en-US" w:bidi="en-US"/>
      </w:rPr>
    </w:lvl>
  </w:abstractNum>
  <w:abstractNum w:abstractNumId="2" w15:restartNumberingAfterBreak="0">
    <w:nsid w:val="51586114"/>
    <w:multiLevelType w:val="hybridMultilevel"/>
    <w:tmpl w:val="94CCC01C"/>
    <w:lvl w:ilvl="0" w:tplc="57003250">
      <w:numFmt w:val="bullet"/>
      <w:lvlText w:val=""/>
      <w:lvlJc w:val="left"/>
      <w:pPr>
        <w:ind w:left="675" w:hanging="360"/>
      </w:pPr>
      <w:rPr>
        <w:rFonts w:ascii="Symbol" w:eastAsia="FuturaStd-Book" w:hAnsi="Symbol" w:cs="FuturaStd-Book" w:hint="default"/>
        <w:color w:val="231F20"/>
        <w:sz w:val="10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7CEF2642"/>
    <w:multiLevelType w:val="hybridMultilevel"/>
    <w:tmpl w:val="C576B2D8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 w16cid:durableId="1540582276">
    <w:abstractNumId w:val="1"/>
  </w:num>
  <w:num w:numId="2" w16cid:durableId="412506127">
    <w:abstractNumId w:val="3"/>
  </w:num>
  <w:num w:numId="3" w16cid:durableId="581647009">
    <w:abstractNumId w:val="2"/>
  </w:num>
  <w:num w:numId="4" w16cid:durableId="47580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36591"/>
    <w:rsid w:val="00105AA7"/>
    <w:rsid w:val="002431EC"/>
    <w:rsid w:val="00251D95"/>
    <w:rsid w:val="00255DF4"/>
    <w:rsid w:val="002A6FE0"/>
    <w:rsid w:val="003C7B1F"/>
    <w:rsid w:val="00462B8F"/>
    <w:rsid w:val="00481097"/>
    <w:rsid w:val="004C60F7"/>
    <w:rsid w:val="00505DCE"/>
    <w:rsid w:val="00525BE3"/>
    <w:rsid w:val="00532509"/>
    <w:rsid w:val="00571491"/>
    <w:rsid w:val="00670AB8"/>
    <w:rsid w:val="006A0B2D"/>
    <w:rsid w:val="007171EF"/>
    <w:rsid w:val="00744B6B"/>
    <w:rsid w:val="00751939"/>
    <w:rsid w:val="007A6F46"/>
    <w:rsid w:val="00957C4F"/>
    <w:rsid w:val="009854E0"/>
    <w:rsid w:val="009F590C"/>
    <w:rsid w:val="00A306CA"/>
    <w:rsid w:val="00BC7CA7"/>
    <w:rsid w:val="00BF1937"/>
    <w:rsid w:val="00C3588E"/>
    <w:rsid w:val="00C51F46"/>
    <w:rsid w:val="00C7744C"/>
    <w:rsid w:val="00CC32BB"/>
    <w:rsid w:val="00D53C6E"/>
    <w:rsid w:val="00E15ABF"/>
    <w:rsid w:val="00E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7A477F"/>
  <w15:docId w15:val="{84775081-9404-3749-A779-9B99087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Std-Book" w:eastAsia="FuturaStd-Book" w:hAnsi="FuturaStd-Book" w:cs="FuturaStd-Book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E0"/>
    <w:pPr>
      <w:spacing w:line="288" w:lineRule="auto"/>
      <w:ind w:left="100"/>
      <w:outlineLvl w:val="0"/>
    </w:pPr>
    <w:rPr>
      <w:rFonts w:ascii="Futura Std Book" w:hAnsi="Futura Std Book"/>
      <w:color w:val="65656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F46"/>
    <w:pPr>
      <w:spacing w:line="288" w:lineRule="auto"/>
      <w:ind w:left="100"/>
      <w:outlineLvl w:val="1"/>
    </w:pPr>
    <w:rPr>
      <w:rFonts w:ascii="Futura Std Book" w:hAnsi="Futura Std Book"/>
      <w:b/>
      <w:bCs/>
      <w:color w:val="231F2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17"/>
      <w:ind w:left="305" w:hanging="205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39"/>
    </w:pPr>
  </w:style>
  <w:style w:type="paragraph" w:styleId="Header">
    <w:name w:val="header"/>
    <w:basedOn w:val="Normal"/>
    <w:link w:val="Head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B2D"/>
    <w:rPr>
      <w:rFonts w:ascii="FuturaStd-Book" w:eastAsia="FuturaStd-Book" w:hAnsi="FuturaStd-Book" w:cs="FuturaStd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2D"/>
    <w:rPr>
      <w:rFonts w:ascii="FuturaStd-Book" w:eastAsia="FuturaStd-Book" w:hAnsi="FuturaStd-Book" w:cs="FuturaStd-Book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BC7CA7"/>
  </w:style>
  <w:style w:type="character" w:styleId="Hyperlink">
    <w:name w:val="Hyperlink"/>
    <w:basedOn w:val="DefaultParagraphFont"/>
    <w:uiPriority w:val="99"/>
    <w:unhideWhenUsed/>
    <w:qFormat/>
    <w:rsid w:val="002A6FE0"/>
    <w:rPr>
      <w:color w:val="F98200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C7C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6FE0"/>
    <w:rPr>
      <w:rFonts w:ascii="Futura Std Book" w:eastAsia="FuturaStd-Book" w:hAnsi="Futura Std Book" w:cs="FuturaStd-Book"/>
      <w:color w:val="65656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A6F46"/>
    <w:rPr>
      <w:rFonts w:ascii="Futura Std Book" w:eastAsia="FuturaStd-Book" w:hAnsi="Futura Std Book" w:cs="FuturaStd-Book"/>
      <w:b/>
      <w:bCs/>
      <w:color w:val="231F20"/>
      <w:sz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ABF"/>
    <w:rPr>
      <w:rFonts w:ascii="Futura Std Book" w:hAnsi="Futura Std Book"/>
      <w:color w:val="F982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E15ABF"/>
    <w:rPr>
      <w:rFonts w:ascii="Futura Std Book" w:eastAsia="FuturaStd-Book" w:hAnsi="Futura Std Book" w:cs="FuturaStd-Book"/>
      <w:color w:val="F98200"/>
      <w:sz w:val="42"/>
      <w:szCs w:val="42"/>
      <w:lang w:bidi="en-US"/>
    </w:rPr>
  </w:style>
  <w:style w:type="paragraph" w:customStyle="1" w:styleId="Body">
    <w:name w:val="Body"/>
    <w:basedOn w:val="Normal"/>
    <w:qFormat/>
    <w:rsid w:val="00751939"/>
    <w:pPr>
      <w:widowControl/>
      <w:autoSpaceDE/>
      <w:autoSpaceDN/>
    </w:pPr>
    <w:rPr>
      <w:rFonts w:ascii="Arial" w:eastAsia="Times New Roman" w:hAnsi="Arial" w:cs="Arial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a.org/practice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F5D33739461418873843EDDDE772D" ma:contentTypeVersion="12" ma:contentTypeDescription="Create a new document." ma:contentTypeScope="" ma:versionID="80ee9afb4ca3c9ef41a4cb3445310435">
  <xsd:schema xmlns:xsd="http://www.w3.org/2001/XMLSchema" xmlns:xs="http://www.w3.org/2001/XMLSchema" xmlns:p="http://schemas.microsoft.com/office/2006/metadata/properties" xmlns:ns2="5d132420-6465-4566-9453-52a061c24570" xmlns:ns3="0d841141-73f0-43f2-b804-152efe543d62" targetNamespace="http://schemas.microsoft.com/office/2006/metadata/properties" ma:root="true" ma:fieldsID="dbdef27fb7abe875adfa490638dceefc" ns2:_="" ns3:_="">
    <xsd:import namespace="5d132420-6465-4566-9453-52a061c24570"/>
    <xsd:import namespace="0d841141-73f0-43f2-b804-152efe543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32420-6465-4566-9453-52a061c24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1141-73f0-43f2-b804-152efe543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4B708-431B-4179-8957-DB1A837D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32420-6465-4566-9453-52a061c24570"/>
    <ds:schemaRef ds:uri="0d841141-73f0-43f2-b804-152efe543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EEFA6-06A8-45F8-B10F-AB9BE20890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C74BC-CE11-4EF6-8DE8-BC3880D6A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7DEE0-008A-497D-BD49-59465C632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Funke, Sydnee</dc:creator>
  <cp:lastModifiedBy>Coker, Michelle</cp:lastModifiedBy>
  <cp:revision>2</cp:revision>
  <dcterms:created xsi:type="dcterms:W3CDTF">2022-09-19T16:10:00Z</dcterms:created>
  <dcterms:modified xsi:type="dcterms:W3CDTF">2022-09-19T16:10:00Z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0x010100D95F5D33739461418873843EDDDE772D</vt:lpwstr>
  </property>
</Properties>
</file>